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9BE" w:rsidRPr="00B3556A" w:rsidRDefault="00B3556A" w:rsidP="00B3556A">
      <w:pPr>
        <w:spacing w:after="0" w:line="240" w:lineRule="auto"/>
        <w:jc w:val="center"/>
        <w:rPr>
          <w:b/>
        </w:rPr>
      </w:pPr>
      <w:r w:rsidRPr="00B3556A">
        <w:rPr>
          <w:b/>
        </w:rPr>
        <w:t>Kristin Egan, M.D.</w:t>
      </w:r>
    </w:p>
    <w:p w:rsidR="00B3556A" w:rsidRPr="00B3556A" w:rsidRDefault="00B3556A" w:rsidP="00B3556A">
      <w:pPr>
        <w:spacing w:after="0" w:line="240" w:lineRule="auto"/>
        <w:jc w:val="center"/>
        <w:rPr>
          <w:b/>
        </w:rPr>
      </w:pPr>
      <w:r w:rsidRPr="00B3556A">
        <w:rPr>
          <w:b/>
        </w:rPr>
        <w:t>Facial Plastic &amp; ENT Surgery</w:t>
      </w:r>
    </w:p>
    <w:p w:rsidR="00B3556A" w:rsidRPr="00B3556A" w:rsidRDefault="00B3556A" w:rsidP="00B3556A">
      <w:pPr>
        <w:spacing w:after="0" w:line="240" w:lineRule="auto"/>
        <w:jc w:val="center"/>
        <w:rPr>
          <w:b/>
        </w:rPr>
      </w:pPr>
      <w:r w:rsidRPr="00B3556A">
        <w:rPr>
          <w:b/>
        </w:rPr>
        <w:t>2809 Sepulveda Blvd.</w:t>
      </w:r>
    </w:p>
    <w:p w:rsidR="00B3556A" w:rsidRPr="00B3556A" w:rsidRDefault="00B3556A" w:rsidP="00B3556A">
      <w:pPr>
        <w:spacing w:after="0" w:line="240" w:lineRule="auto"/>
        <w:jc w:val="center"/>
        <w:rPr>
          <w:b/>
        </w:rPr>
      </w:pPr>
      <w:r w:rsidRPr="00B3556A">
        <w:rPr>
          <w:b/>
        </w:rPr>
        <w:t>Manhattan Beach, CA 90266</w:t>
      </w:r>
    </w:p>
    <w:p w:rsidR="00A81178" w:rsidRDefault="00B3556A" w:rsidP="00B3556A">
      <w:pPr>
        <w:spacing w:after="0" w:line="240" w:lineRule="auto"/>
        <w:jc w:val="center"/>
        <w:rPr>
          <w:b/>
        </w:rPr>
      </w:pPr>
      <w:r w:rsidRPr="00B3556A">
        <w:rPr>
          <w:b/>
        </w:rPr>
        <w:t>310-</w:t>
      </w:r>
      <w:r w:rsidR="00EB2341">
        <w:rPr>
          <w:b/>
        </w:rPr>
        <w:t>426-8415</w:t>
      </w:r>
      <w:bookmarkStart w:id="0" w:name="_GoBack"/>
      <w:bookmarkEnd w:id="0"/>
    </w:p>
    <w:p w:rsidR="00A81178" w:rsidRPr="00B3556A" w:rsidRDefault="00A81178" w:rsidP="00A81178">
      <w:pPr>
        <w:spacing w:after="0" w:line="240" w:lineRule="auto"/>
        <w:jc w:val="center"/>
        <w:rPr>
          <w:b/>
        </w:rPr>
      </w:pPr>
      <w:r>
        <w:rPr>
          <w:b/>
        </w:rPr>
        <w:t>http://drkristinegan.com</w:t>
      </w:r>
    </w:p>
    <w:p w:rsidR="00B3556A" w:rsidRPr="00B3556A" w:rsidRDefault="00B3556A" w:rsidP="00B3556A">
      <w:pPr>
        <w:spacing w:after="0" w:line="240" w:lineRule="auto"/>
        <w:jc w:val="center"/>
        <w:rPr>
          <w:b/>
        </w:rPr>
      </w:pPr>
    </w:p>
    <w:p w:rsidR="00B3556A" w:rsidRPr="00B3556A" w:rsidRDefault="00B3556A" w:rsidP="002A3C0E">
      <w:pPr>
        <w:spacing w:line="360" w:lineRule="auto"/>
        <w:rPr>
          <w:b/>
        </w:rPr>
      </w:pPr>
    </w:p>
    <w:p w:rsidR="00B3556A" w:rsidRPr="001A2BD0" w:rsidRDefault="001A2BD0" w:rsidP="00130E7F">
      <w:pPr>
        <w:spacing w:line="360" w:lineRule="auto"/>
        <w:jc w:val="center"/>
        <w:rPr>
          <w:b/>
          <w:sz w:val="32"/>
          <w:szCs w:val="32"/>
        </w:rPr>
      </w:pPr>
      <w:r w:rsidRPr="001A2BD0">
        <w:rPr>
          <w:rFonts w:cs="Verdana"/>
          <w:b/>
          <w:bCs/>
          <w:color w:val="0C2852"/>
          <w:sz w:val="32"/>
          <w:szCs w:val="24"/>
        </w:rPr>
        <w:t>Meniérè</w:t>
      </w:r>
      <w:r w:rsidR="00402B53" w:rsidRPr="001A2BD0">
        <w:rPr>
          <w:b/>
          <w:sz w:val="32"/>
          <w:szCs w:val="32"/>
        </w:rPr>
        <w:t>’s Disease</w:t>
      </w:r>
      <w:r w:rsidR="0088503D" w:rsidRPr="001A2BD0">
        <w:rPr>
          <w:b/>
          <w:sz w:val="32"/>
          <w:szCs w:val="32"/>
        </w:rPr>
        <w:t xml:space="preserve"> </w:t>
      </w:r>
    </w:p>
    <w:p w:rsidR="00402B53" w:rsidRPr="00C77D5D" w:rsidRDefault="00402B53" w:rsidP="00402B53">
      <w:pPr>
        <w:widowControl w:val="0"/>
        <w:autoSpaceDE w:val="0"/>
        <w:autoSpaceDN w:val="0"/>
        <w:adjustRightInd w:val="0"/>
        <w:spacing w:after="0" w:line="360" w:lineRule="atLeast"/>
        <w:rPr>
          <w:rFonts w:cs="Verdana"/>
          <w:color w:val="262626"/>
          <w:sz w:val="20"/>
          <w:szCs w:val="24"/>
        </w:rPr>
      </w:pPr>
      <w:r w:rsidRPr="00C77D5D">
        <w:rPr>
          <w:rFonts w:cs="Verdana"/>
          <w:color w:val="262626"/>
          <w:sz w:val="20"/>
          <w:szCs w:val="24"/>
        </w:rPr>
        <w:t>The root cause of Meniérè's disease is unknown, though the symptoms are thought to be produced by an increase in the fluid pressure in the inner ear, i.e "endolymphatic hydrops." In all likelihood, a variety of insults to the ear can lead to endolymphatic hydrops as their common final pathway, thereby producing symptoms akin to those of Meniérè's disease. When the inciting cause of hydropic symptoms is identified, then the proper descriptor is Meniérè's syndrome or delayed endolymphatic hydrops. When the symptoms develop spontaneously, with no identifiable cause, it is termed Meniérè's disease.</w:t>
      </w:r>
    </w:p>
    <w:p w:rsidR="00402B53" w:rsidRPr="00C77D5D" w:rsidRDefault="00402B53" w:rsidP="00402B53">
      <w:pPr>
        <w:widowControl w:val="0"/>
        <w:autoSpaceDE w:val="0"/>
        <w:autoSpaceDN w:val="0"/>
        <w:adjustRightInd w:val="0"/>
        <w:spacing w:after="0" w:line="360" w:lineRule="atLeast"/>
        <w:rPr>
          <w:rFonts w:cs="Verdana"/>
          <w:color w:val="262626"/>
          <w:sz w:val="20"/>
          <w:szCs w:val="24"/>
        </w:rPr>
      </w:pPr>
      <w:r w:rsidRPr="00C77D5D">
        <w:rPr>
          <w:rFonts w:cs="Verdana"/>
          <w:color w:val="262626"/>
          <w:sz w:val="20"/>
          <w:szCs w:val="24"/>
        </w:rPr>
        <w:t>The mainstay of treatment is directed towards attempts to decrease the fluid pressure in the inner ear. This is done by aggressive salt-restriction, sometimes in combination with a diuretic ("water pill"). A diuretic alone will not overcome the inner ear's ability to retain salt, so this medication should be reserved for patients in whom salt-restriction alone is insufficient. It is important not to decrease salt intake too much, as sodium is an essential mineral for the body to function. However, in practice this is not too much of a concern since most people find any sodium restriction to be a greater challenge than over-restriction. The goal is to reduce your daily sodium intake to 1500-2000 milligrams. This involves more than not sprinkling salt on your food. It requires diligence in precisely measuring your sodium intake from all sources by inspecting package labels and kitchen habits. Restaurant eating must usually be limited since it is difficult to accurately quantify sodium intake in that setting, and the foods are typically highly salted.</w:t>
      </w:r>
    </w:p>
    <w:p w:rsidR="00402B53" w:rsidRPr="00C77D5D" w:rsidRDefault="00402B53" w:rsidP="00402B53">
      <w:pPr>
        <w:widowControl w:val="0"/>
        <w:autoSpaceDE w:val="0"/>
        <w:autoSpaceDN w:val="0"/>
        <w:adjustRightInd w:val="0"/>
        <w:spacing w:after="180" w:line="340" w:lineRule="atLeast"/>
        <w:rPr>
          <w:rFonts w:cs="Verdana"/>
          <w:color w:val="262626"/>
          <w:sz w:val="20"/>
          <w:szCs w:val="24"/>
        </w:rPr>
      </w:pPr>
      <w:r w:rsidRPr="00C77D5D">
        <w:rPr>
          <w:rFonts w:cs="Verdana"/>
          <w:b/>
          <w:bCs/>
          <w:color w:val="3F556E"/>
          <w:sz w:val="20"/>
          <w:szCs w:val="24"/>
        </w:rPr>
        <w:t>Some guidelines for maintaining a low-salt diet are as follows:</w:t>
      </w:r>
    </w:p>
    <w:p w:rsidR="00402B53" w:rsidRPr="00C77D5D" w:rsidRDefault="00402B53" w:rsidP="00402B53">
      <w:pPr>
        <w:widowControl w:val="0"/>
        <w:numPr>
          <w:ilvl w:val="0"/>
          <w:numId w:val="7"/>
        </w:numPr>
        <w:tabs>
          <w:tab w:val="left" w:pos="220"/>
          <w:tab w:val="left" w:pos="720"/>
        </w:tabs>
        <w:autoSpaceDE w:val="0"/>
        <w:autoSpaceDN w:val="0"/>
        <w:adjustRightInd w:val="0"/>
        <w:spacing w:after="0" w:line="340" w:lineRule="atLeast"/>
        <w:ind w:hanging="720"/>
        <w:rPr>
          <w:rFonts w:cs="Verdana"/>
          <w:color w:val="262626"/>
          <w:sz w:val="20"/>
          <w:szCs w:val="24"/>
        </w:rPr>
      </w:pPr>
      <w:r w:rsidRPr="00C77D5D">
        <w:rPr>
          <w:rFonts w:cs="Verdana"/>
          <w:color w:val="262626"/>
          <w:sz w:val="20"/>
          <w:szCs w:val="24"/>
        </w:rPr>
        <w:t>Do not add salt to food or cooking. If this is too difficult at first, try halving the amount of salt you add to recipes and at the table. If you slowly work your way down it will be much easier. Also, potassium containing salt substitutes are okay, and may be used if desired.</w:t>
      </w:r>
    </w:p>
    <w:p w:rsidR="00402B53" w:rsidRPr="00C77D5D" w:rsidRDefault="00402B53" w:rsidP="00402B53">
      <w:pPr>
        <w:widowControl w:val="0"/>
        <w:numPr>
          <w:ilvl w:val="0"/>
          <w:numId w:val="7"/>
        </w:numPr>
        <w:tabs>
          <w:tab w:val="left" w:pos="220"/>
          <w:tab w:val="left" w:pos="720"/>
        </w:tabs>
        <w:autoSpaceDE w:val="0"/>
        <w:autoSpaceDN w:val="0"/>
        <w:adjustRightInd w:val="0"/>
        <w:spacing w:after="0" w:line="340" w:lineRule="atLeast"/>
        <w:ind w:hanging="720"/>
        <w:rPr>
          <w:rFonts w:cs="Verdana"/>
          <w:color w:val="262626"/>
          <w:sz w:val="20"/>
          <w:szCs w:val="24"/>
        </w:rPr>
      </w:pPr>
      <w:r w:rsidRPr="00C77D5D">
        <w:rPr>
          <w:rFonts w:cs="Verdana"/>
          <w:color w:val="262626"/>
          <w:sz w:val="20"/>
          <w:szCs w:val="24"/>
        </w:rPr>
        <w:t xml:space="preserve">Restrict salt (sodium) intake to between 1500 milligrams (mg) to 2000 mg </w:t>
      </w:r>
      <w:r w:rsidRPr="00C77D5D">
        <w:rPr>
          <w:rFonts w:cs="Verdana"/>
          <w:b/>
          <w:bCs/>
          <w:i/>
          <w:iCs/>
          <w:color w:val="262626"/>
          <w:sz w:val="20"/>
          <w:szCs w:val="24"/>
        </w:rPr>
        <w:t>daily</w:t>
      </w:r>
    </w:p>
    <w:p w:rsidR="00402B53" w:rsidRPr="00C77D5D" w:rsidRDefault="00402B53" w:rsidP="00402B53">
      <w:pPr>
        <w:widowControl w:val="0"/>
        <w:numPr>
          <w:ilvl w:val="0"/>
          <w:numId w:val="7"/>
        </w:numPr>
        <w:tabs>
          <w:tab w:val="left" w:pos="220"/>
          <w:tab w:val="left" w:pos="720"/>
        </w:tabs>
        <w:autoSpaceDE w:val="0"/>
        <w:autoSpaceDN w:val="0"/>
        <w:adjustRightInd w:val="0"/>
        <w:spacing w:after="0" w:line="340" w:lineRule="atLeast"/>
        <w:ind w:hanging="720"/>
        <w:rPr>
          <w:rFonts w:cs="Verdana"/>
          <w:color w:val="262626"/>
          <w:sz w:val="20"/>
          <w:szCs w:val="24"/>
        </w:rPr>
      </w:pPr>
      <w:r w:rsidRPr="00C77D5D">
        <w:rPr>
          <w:rFonts w:cs="Verdana"/>
          <w:color w:val="262626"/>
          <w:sz w:val="20"/>
          <w:szCs w:val="24"/>
        </w:rPr>
        <w:t>Avoid high-salt (sodium) foods (see table)</w:t>
      </w:r>
    </w:p>
    <w:p w:rsidR="00402B53" w:rsidRPr="00C77D5D" w:rsidRDefault="00402B53" w:rsidP="00402B53">
      <w:pPr>
        <w:widowControl w:val="0"/>
        <w:numPr>
          <w:ilvl w:val="0"/>
          <w:numId w:val="7"/>
        </w:numPr>
        <w:tabs>
          <w:tab w:val="left" w:pos="220"/>
          <w:tab w:val="left" w:pos="720"/>
        </w:tabs>
        <w:autoSpaceDE w:val="0"/>
        <w:autoSpaceDN w:val="0"/>
        <w:adjustRightInd w:val="0"/>
        <w:spacing w:after="0" w:line="340" w:lineRule="atLeast"/>
        <w:ind w:hanging="720"/>
        <w:rPr>
          <w:rFonts w:cs="Verdana"/>
          <w:color w:val="262626"/>
          <w:sz w:val="20"/>
          <w:szCs w:val="24"/>
        </w:rPr>
      </w:pPr>
      <w:r w:rsidRPr="00C77D5D">
        <w:rPr>
          <w:rFonts w:cs="Verdana"/>
          <w:color w:val="262626"/>
          <w:sz w:val="20"/>
          <w:szCs w:val="24"/>
        </w:rPr>
        <w:t>Drink 6-8 glasses of fresh (unsoftened) water per day</w:t>
      </w:r>
    </w:p>
    <w:p w:rsidR="00402B53" w:rsidRPr="00C77D5D" w:rsidRDefault="00402B53" w:rsidP="00402B53">
      <w:pPr>
        <w:widowControl w:val="0"/>
        <w:autoSpaceDE w:val="0"/>
        <w:autoSpaceDN w:val="0"/>
        <w:adjustRightInd w:val="0"/>
        <w:spacing w:after="0" w:line="240" w:lineRule="auto"/>
        <w:rPr>
          <w:rFonts w:cs="Verdana"/>
          <w:color w:val="262626"/>
          <w:sz w:val="20"/>
          <w:szCs w:val="26"/>
        </w:rPr>
      </w:pPr>
    </w:p>
    <w:p w:rsidR="00C77D5D" w:rsidRPr="00C77D5D" w:rsidRDefault="00C77D5D" w:rsidP="00402B53">
      <w:pPr>
        <w:widowControl w:val="0"/>
        <w:autoSpaceDE w:val="0"/>
        <w:autoSpaceDN w:val="0"/>
        <w:adjustRightInd w:val="0"/>
        <w:spacing w:after="180" w:line="340" w:lineRule="atLeast"/>
        <w:rPr>
          <w:rFonts w:cs="Verdana"/>
          <w:color w:val="262626"/>
          <w:sz w:val="20"/>
          <w:szCs w:val="24"/>
        </w:rPr>
      </w:pPr>
    </w:p>
    <w:p w:rsidR="00C77D5D" w:rsidRDefault="00C77D5D" w:rsidP="00402B53">
      <w:pPr>
        <w:widowControl w:val="0"/>
        <w:autoSpaceDE w:val="0"/>
        <w:autoSpaceDN w:val="0"/>
        <w:adjustRightInd w:val="0"/>
        <w:spacing w:after="180" w:line="340" w:lineRule="atLeast"/>
        <w:rPr>
          <w:rFonts w:cs="Verdana"/>
          <w:color w:val="262626"/>
          <w:sz w:val="20"/>
          <w:szCs w:val="24"/>
        </w:rPr>
      </w:pPr>
    </w:p>
    <w:p w:rsidR="00C77D5D" w:rsidRPr="00C77D5D" w:rsidRDefault="00402B53" w:rsidP="00402B53">
      <w:pPr>
        <w:widowControl w:val="0"/>
        <w:autoSpaceDE w:val="0"/>
        <w:autoSpaceDN w:val="0"/>
        <w:adjustRightInd w:val="0"/>
        <w:spacing w:after="180" w:line="340" w:lineRule="atLeast"/>
        <w:rPr>
          <w:rFonts w:cs="Verdana"/>
          <w:b/>
          <w:bCs/>
          <w:color w:val="262626"/>
          <w:sz w:val="20"/>
          <w:szCs w:val="24"/>
        </w:rPr>
      </w:pPr>
      <w:r w:rsidRPr="00C77D5D">
        <w:rPr>
          <w:rFonts w:cs="Verdana"/>
          <w:color w:val="262626"/>
          <w:sz w:val="20"/>
          <w:szCs w:val="24"/>
        </w:rPr>
        <w:lastRenderedPageBreak/>
        <w:t xml:space="preserve">Table: </w:t>
      </w:r>
      <w:r w:rsidRPr="00C77D5D">
        <w:rPr>
          <w:rFonts w:cs="Verdana"/>
          <w:b/>
          <w:bCs/>
          <w:color w:val="262626"/>
          <w:sz w:val="20"/>
          <w:szCs w:val="24"/>
        </w:rPr>
        <w:t>Guidelines for a low-salt diet</w:t>
      </w:r>
    </w:p>
    <w:tbl>
      <w:tblPr>
        <w:tblStyle w:val="TableGrid"/>
        <w:tblW w:w="0" w:type="auto"/>
        <w:tblLook w:val="00BF" w:firstRow="1" w:lastRow="0" w:firstColumn="1" w:lastColumn="0" w:noHBand="0" w:noVBand="0"/>
      </w:tblPr>
      <w:tblGrid>
        <w:gridCol w:w="3192"/>
        <w:gridCol w:w="3192"/>
        <w:gridCol w:w="3192"/>
      </w:tblGrid>
      <w:tr w:rsidR="00C77D5D" w:rsidRPr="00C77D5D">
        <w:tc>
          <w:tcPr>
            <w:tcW w:w="3192" w:type="dxa"/>
          </w:tcPr>
          <w:p w:rsidR="00C77D5D" w:rsidRPr="00C77D5D" w:rsidRDefault="00C77D5D" w:rsidP="00402B53">
            <w:pPr>
              <w:widowControl w:val="0"/>
              <w:autoSpaceDE w:val="0"/>
              <w:autoSpaceDN w:val="0"/>
              <w:adjustRightInd w:val="0"/>
              <w:spacing w:after="180" w:line="340" w:lineRule="atLeast"/>
              <w:rPr>
                <w:rFonts w:cs="Verdana"/>
                <w:b/>
                <w:color w:val="262626"/>
                <w:sz w:val="20"/>
                <w:szCs w:val="24"/>
              </w:rPr>
            </w:pPr>
            <w:r w:rsidRPr="00C77D5D">
              <w:rPr>
                <w:rFonts w:cs="Verdana"/>
                <w:b/>
                <w:color w:val="262626"/>
                <w:sz w:val="20"/>
                <w:szCs w:val="24"/>
              </w:rPr>
              <w:t>Food Group</w:t>
            </w:r>
          </w:p>
        </w:tc>
        <w:tc>
          <w:tcPr>
            <w:tcW w:w="3192" w:type="dxa"/>
          </w:tcPr>
          <w:p w:rsidR="00C77D5D" w:rsidRPr="00C77D5D" w:rsidRDefault="00C77D5D" w:rsidP="00402B53">
            <w:pPr>
              <w:widowControl w:val="0"/>
              <w:autoSpaceDE w:val="0"/>
              <w:autoSpaceDN w:val="0"/>
              <w:adjustRightInd w:val="0"/>
              <w:spacing w:after="180" w:line="340" w:lineRule="atLeast"/>
              <w:rPr>
                <w:rFonts w:cs="Verdana"/>
                <w:b/>
                <w:color w:val="262626"/>
                <w:sz w:val="20"/>
                <w:szCs w:val="24"/>
              </w:rPr>
            </w:pPr>
            <w:r w:rsidRPr="00C77D5D">
              <w:rPr>
                <w:rFonts w:cs="Verdana"/>
                <w:b/>
                <w:color w:val="262626"/>
                <w:sz w:val="20"/>
                <w:szCs w:val="24"/>
              </w:rPr>
              <w:t>High-salt foods to avoid</w:t>
            </w:r>
          </w:p>
        </w:tc>
        <w:tc>
          <w:tcPr>
            <w:tcW w:w="3192" w:type="dxa"/>
          </w:tcPr>
          <w:p w:rsidR="00C77D5D" w:rsidRPr="00C77D5D" w:rsidRDefault="00C77D5D" w:rsidP="00402B53">
            <w:pPr>
              <w:widowControl w:val="0"/>
              <w:autoSpaceDE w:val="0"/>
              <w:autoSpaceDN w:val="0"/>
              <w:adjustRightInd w:val="0"/>
              <w:spacing w:after="180" w:line="340" w:lineRule="atLeast"/>
              <w:rPr>
                <w:rFonts w:cs="Verdana"/>
                <w:b/>
                <w:color w:val="262626"/>
                <w:sz w:val="20"/>
                <w:szCs w:val="24"/>
              </w:rPr>
            </w:pPr>
            <w:r w:rsidRPr="00C77D5D">
              <w:rPr>
                <w:rFonts w:cs="Verdana"/>
                <w:b/>
                <w:color w:val="262626"/>
                <w:sz w:val="20"/>
                <w:szCs w:val="24"/>
              </w:rPr>
              <w:t>Low-salt foods to look for</w:t>
            </w:r>
          </w:p>
        </w:tc>
      </w:tr>
      <w:tr w:rsidR="00C77D5D" w:rsidRPr="00C77D5D">
        <w:tc>
          <w:tcPr>
            <w:tcW w:w="3192" w:type="dxa"/>
          </w:tcPr>
          <w:p w:rsidR="00C77D5D" w:rsidRPr="00C77D5D" w:rsidRDefault="00C77D5D" w:rsidP="00402B53">
            <w:pPr>
              <w:widowControl w:val="0"/>
              <w:autoSpaceDE w:val="0"/>
              <w:autoSpaceDN w:val="0"/>
              <w:adjustRightInd w:val="0"/>
              <w:spacing w:after="180" w:line="340" w:lineRule="atLeast"/>
              <w:rPr>
                <w:rFonts w:cs="Verdana"/>
                <w:color w:val="262626"/>
                <w:sz w:val="20"/>
                <w:szCs w:val="24"/>
              </w:rPr>
            </w:pPr>
            <w:r w:rsidRPr="00C77D5D">
              <w:rPr>
                <w:rFonts w:cs="Verdana"/>
                <w:color w:val="262626"/>
                <w:sz w:val="20"/>
                <w:szCs w:val="24"/>
              </w:rPr>
              <w:t>Dairy</w:t>
            </w:r>
          </w:p>
        </w:tc>
        <w:tc>
          <w:tcPr>
            <w:tcW w:w="3192" w:type="dxa"/>
          </w:tcPr>
          <w:p w:rsidR="00C77D5D" w:rsidRPr="00C77D5D" w:rsidRDefault="00C77D5D" w:rsidP="00402B53">
            <w:pPr>
              <w:widowControl w:val="0"/>
              <w:autoSpaceDE w:val="0"/>
              <w:autoSpaceDN w:val="0"/>
              <w:adjustRightInd w:val="0"/>
              <w:spacing w:after="180" w:line="340" w:lineRule="atLeast"/>
              <w:rPr>
                <w:rFonts w:cs="Verdana"/>
                <w:color w:val="262626"/>
                <w:sz w:val="20"/>
                <w:szCs w:val="24"/>
              </w:rPr>
            </w:pPr>
            <w:r w:rsidRPr="00C77D5D">
              <w:rPr>
                <w:rFonts w:cs="Verdana"/>
                <w:color w:val="262626"/>
                <w:sz w:val="20"/>
                <w:szCs w:val="26"/>
              </w:rPr>
              <w:t>Buttermilk; Cocoa mix; Processed cheeses</w:t>
            </w:r>
          </w:p>
        </w:tc>
        <w:tc>
          <w:tcPr>
            <w:tcW w:w="3192" w:type="dxa"/>
          </w:tcPr>
          <w:p w:rsidR="00C77D5D" w:rsidRPr="00C77D5D" w:rsidRDefault="00C77D5D" w:rsidP="00402B53">
            <w:pPr>
              <w:widowControl w:val="0"/>
              <w:autoSpaceDE w:val="0"/>
              <w:autoSpaceDN w:val="0"/>
              <w:adjustRightInd w:val="0"/>
              <w:spacing w:after="180" w:line="340" w:lineRule="atLeast"/>
              <w:rPr>
                <w:rFonts w:cs="Verdana"/>
                <w:color w:val="262626"/>
                <w:sz w:val="20"/>
                <w:szCs w:val="24"/>
              </w:rPr>
            </w:pPr>
            <w:r w:rsidRPr="00C77D5D">
              <w:rPr>
                <w:rFonts w:cs="Verdana"/>
                <w:color w:val="262626"/>
                <w:sz w:val="20"/>
                <w:szCs w:val="26"/>
              </w:rPr>
              <w:t>Skim or low-fat milk; Low-fat yogurt; Low-sodium cheeses</w:t>
            </w:r>
          </w:p>
        </w:tc>
      </w:tr>
      <w:tr w:rsidR="00C77D5D" w:rsidRPr="00C77D5D">
        <w:tc>
          <w:tcPr>
            <w:tcW w:w="3192" w:type="dxa"/>
          </w:tcPr>
          <w:p w:rsidR="00C77D5D" w:rsidRPr="00C77D5D" w:rsidRDefault="00C77D5D" w:rsidP="00402B53">
            <w:pPr>
              <w:widowControl w:val="0"/>
              <w:autoSpaceDE w:val="0"/>
              <w:autoSpaceDN w:val="0"/>
              <w:adjustRightInd w:val="0"/>
              <w:spacing w:after="180" w:line="340" w:lineRule="atLeast"/>
              <w:rPr>
                <w:rFonts w:cs="Verdana"/>
                <w:color w:val="262626"/>
                <w:sz w:val="20"/>
                <w:szCs w:val="24"/>
              </w:rPr>
            </w:pPr>
            <w:r w:rsidRPr="00C77D5D">
              <w:rPr>
                <w:rFonts w:cs="Verdana"/>
                <w:color w:val="262626"/>
                <w:sz w:val="20"/>
                <w:szCs w:val="24"/>
              </w:rPr>
              <w:t>Meat</w:t>
            </w:r>
          </w:p>
        </w:tc>
        <w:tc>
          <w:tcPr>
            <w:tcW w:w="3192" w:type="dxa"/>
          </w:tcPr>
          <w:p w:rsidR="00C77D5D" w:rsidRPr="00C77D5D" w:rsidRDefault="00C77D5D" w:rsidP="00402B53">
            <w:pPr>
              <w:widowControl w:val="0"/>
              <w:autoSpaceDE w:val="0"/>
              <w:autoSpaceDN w:val="0"/>
              <w:adjustRightInd w:val="0"/>
              <w:spacing w:after="180" w:line="340" w:lineRule="atLeast"/>
              <w:rPr>
                <w:rFonts w:cs="Verdana"/>
                <w:color w:val="262626"/>
                <w:sz w:val="20"/>
                <w:szCs w:val="24"/>
              </w:rPr>
            </w:pPr>
            <w:r w:rsidRPr="00C77D5D">
              <w:rPr>
                <w:rFonts w:cs="Verdana"/>
                <w:color w:val="262626"/>
                <w:sz w:val="20"/>
                <w:szCs w:val="26"/>
              </w:rPr>
              <w:t>Canned, salted or smoked meats and fish; oil-packed tuna; bacon; ham; bologna; salami; cold cuts; frankfurters; corned beef; canned hash or stew</w:t>
            </w:r>
          </w:p>
        </w:tc>
        <w:tc>
          <w:tcPr>
            <w:tcW w:w="3192" w:type="dxa"/>
          </w:tcPr>
          <w:p w:rsidR="00C77D5D" w:rsidRPr="00C77D5D" w:rsidRDefault="00C77D5D" w:rsidP="00402B53">
            <w:pPr>
              <w:widowControl w:val="0"/>
              <w:autoSpaceDE w:val="0"/>
              <w:autoSpaceDN w:val="0"/>
              <w:adjustRightInd w:val="0"/>
              <w:spacing w:after="180" w:line="340" w:lineRule="atLeast"/>
              <w:rPr>
                <w:rFonts w:cs="Verdana"/>
                <w:color w:val="262626"/>
                <w:sz w:val="20"/>
                <w:szCs w:val="24"/>
              </w:rPr>
            </w:pPr>
            <w:r w:rsidRPr="00C77D5D">
              <w:rPr>
                <w:rFonts w:cs="Verdana"/>
                <w:color w:val="262626"/>
                <w:sz w:val="20"/>
                <w:szCs w:val="26"/>
              </w:rPr>
              <w:t>Lean meats; poultry; fish; water-packed tuna</w:t>
            </w:r>
          </w:p>
        </w:tc>
      </w:tr>
      <w:tr w:rsidR="00C77D5D" w:rsidRPr="00C77D5D">
        <w:tc>
          <w:tcPr>
            <w:tcW w:w="3192" w:type="dxa"/>
          </w:tcPr>
          <w:p w:rsidR="00C77D5D" w:rsidRPr="00C77D5D" w:rsidRDefault="00C77D5D" w:rsidP="00402B53">
            <w:pPr>
              <w:widowControl w:val="0"/>
              <w:autoSpaceDE w:val="0"/>
              <w:autoSpaceDN w:val="0"/>
              <w:adjustRightInd w:val="0"/>
              <w:spacing w:after="180" w:line="340" w:lineRule="atLeast"/>
              <w:rPr>
                <w:rFonts w:cs="Verdana"/>
                <w:color w:val="262626"/>
                <w:sz w:val="20"/>
                <w:szCs w:val="24"/>
              </w:rPr>
            </w:pPr>
            <w:r w:rsidRPr="00C77D5D">
              <w:rPr>
                <w:rFonts w:cs="Verdana"/>
                <w:color w:val="262626"/>
                <w:sz w:val="20"/>
                <w:szCs w:val="24"/>
              </w:rPr>
              <w:t>Vegetables</w:t>
            </w:r>
          </w:p>
        </w:tc>
        <w:tc>
          <w:tcPr>
            <w:tcW w:w="3192" w:type="dxa"/>
          </w:tcPr>
          <w:p w:rsidR="00C77D5D" w:rsidRPr="00C77D5D" w:rsidRDefault="00C77D5D" w:rsidP="00402B53">
            <w:pPr>
              <w:widowControl w:val="0"/>
              <w:autoSpaceDE w:val="0"/>
              <w:autoSpaceDN w:val="0"/>
              <w:adjustRightInd w:val="0"/>
              <w:spacing w:after="180" w:line="340" w:lineRule="atLeast"/>
              <w:rPr>
                <w:rFonts w:cs="Verdana"/>
                <w:color w:val="262626"/>
                <w:sz w:val="20"/>
                <w:szCs w:val="24"/>
              </w:rPr>
            </w:pPr>
            <w:r w:rsidRPr="00C77D5D">
              <w:rPr>
                <w:rFonts w:cs="Verdana"/>
                <w:color w:val="262626"/>
                <w:sz w:val="20"/>
                <w:szCs w:val="26"/>
              </w:rPr>
              <w:t>Regular canned vegetables and vegetable juices; canned soups; olives; pickles; sauerkraut</w:t>
            </w:r>
          </w:p>
        </w:tc>
        <w:tc>
          <w:tcPr>
            <w:tcW w:w="3192" w:type="dxa"/>
          </w:tcPr>
          <w:p w:rsidR="00C77D5D" w:rsidRPr="00C77D5D" w:rsidRDefault="00C77D5D" w:rsidP="00402B53">
            <w:pPr>
              <w:widowControl w:val="0"/>
              <w:autoSpaceDE w:val="0"/>
              <w:autoSpaceDN w:val="0"/>
              <w:adjustRightInd w:val="0"/>
              <w:spacing w:after="180" w:line="340" w:lineRule="atLeast"/>
              <w:rPr>
                <w:rFonts w:cs="Verdana"/>
                <w:color w:val="262626"/>
                <w:sz w:val="20"/>
                <w:szCs w:val="24"/>
              </w:rPr>
            </w:pPr>
            <w:r w:rsidRPr="00C77D5D">
              <w:rPr>
                <w:rFonts w:cs="Verdana"/>
                <w:color w:val="262626"/>
                <w:sz w:val="20"/>
                <w:szCs w:val="26"/>
              </w:rPr>
              <w:t>Fresh, frozen or low-sodium canned vegetables and juices; low-salt soups</w:t>
            </w:r>
          </w:p>
        </w:tc>
      </w:tr>
      <w:tr w:rsidR="00C77D5D" w:rsidRPr="00C77D5D">
        <w:tc>
          <w:tcPr>
            <w:tcW w:w="3192" w:type="dxa"/>
          </w:tcPr>
          <w:p w:rsidR="00C77D5D" w:rsidRPr="00C77D5D" w:rsidRDefault="00C77D5D" w:rsidP="00402B53">
            <w:pPr>
              <w:widowControl w:val="0"/>
              <w:autoSpaceDE w:val="0"/>
              <w:autoSpaceDN w:val="0"/>
              <w:adjustRightInd w:val="0"/>
              <w:spacing w:after="180" w:line="340" w:lineRule="atLeast"/>
              <w:rPr>
                <w:rFonts w:cs="Verdana"/>
                <w:color w:val="262626"/>
                <w:sz w:val="20"/>
                <w:szCs w:val="24"/>
              </w:rPr>
            </w:pPr>
            <w:r w:rsidRPr="00C77D5D">
              <w:rPr>
                <w:rFonts w:cs="Verdana"/>
                <w:color w:val="262626"/>
                <w:sz w:val="20"/>
                <w:szCs w:val="24"/>
              </w:rPr>
              <w:t>Bread</w:t>
            </w:r>
          </w:p>
        </w:tc>
        <w:tc>
          <w:tcPr>
            <w:tcW w:w="3192" w:type="dxa"/>
          </w:tcPr>
          <w:p w:rsidR="00C77D5D" w:rsidRPr="00C77D5D" w:rsidRDefault="00C77D5D" w:rsidP="00402B53">
            <w:pPr>
              <w:widowControl w:val="0"/>
              <w:autoSpaceDE w:val="0"/>
              <w:autoSpaceDN w:val="0"/>
              <w:adjustRightInd w:val="0"/>
              <w:spacing w:after="180" w:line="340" w:lineRule="atLeast"/>
              <w:rPr>
                <w:rFonts w:cs="Verdana"/>
                <w:color w:val="262626"/>
                <w:sz w:val="20"/>
                <w:szCs w:val="24"/>
              </w:rPr>
            </w:pPr>
            <w:r w:rsidRPr="00C77D5D">
              <w:rPr>
                <w:rFonts w:cs="Verdana"/>
                <w:color w:val="262626"/>
                <w:sz w:val="20"/>
                <w:szCs w:val="26"/>
              </w:rPr>
              <w:t>Salted crackers; pizza; baked goods prepared with salt; baking soda; some cereals and convenience mixes</w:t>
            </w:r>
          </w:p>
        </w:tc>
        <w:tc>
          <w:tcPr>
            <w:tcW w:w="3192" w:type="dxa"/>
          </w:tcPr>
          <w:p w:rsidR="00C77D5D" w:rsidRPr="00C77D5D" w:rsidRDefault="00C77D5D" w:rsidP="00402B53">
            <w:pPr>
              <w:widowControl w:val="0"/>
              <w:autoSpaceDE w:val="0"/>
              <w:autoSpaceDN w:val="0"/>
              <w:adjustRightInd w:val="0"/>
              <w:spacing w:after="180" w:line="340" w:lineRule="atLeast"/>
              <w:rPr>
                <w:rFonts w:cs="Verdana"/>
                <w:color w:val="262626"/>
                <w:sz w:val="20"/>
                <w:szCs w:val="24"/>
              </w:rPr>
            </w:pPr>
            <w:r w:rsidRPr="00C77D5D">
              <w:rPr>
                <w:rFonts w:cs="Verdana"/>
                <w:color w:val="262626"/>
                <w:sz w:val="20"/>
                <w:szCs w:val="26"/>
              </w:rPr>
              <w:t>Whole-grain or enriched breads and cereals; low-salt crackers and bread sticks</w:t>
            </w:r>
          </w:p>
        </w:tc>
      </w:tr>
      <w:tr w:rsidR="00C77D5D" w:rsidRPr="00C77D5D">
        <w:tc>
          <w:tcPr>
            <w:tcW w:w="3192" w:type="dxa"/>
          </w:tcPr>
          <w:p w:rsidR="00C77D5D" w:rsidRPr="00C77D5D" w:rsidRDefault="00C77D5D" w:rsidP="00402B53">
            <w:pPr>
              <w:widowControl w:val="0"/>
              <w:autoSpaceDE w:val="0"/>
              <w:autoSpaceDN w:val="0"/>
              <w:adjustRightInd w:val="0"/>
              <w:spacing w:after="180" w:line="340" w:lineRule="atLeast"/>
              <w:rPr>
                <w:rFonts w:cs="Verdana"/>
                <w:color w:val="262626"/>
                <w:sz w:val="20"/>
                <w:szCs w:val="24"/>
              </w:rPr>
            </w:pPr>
            <w:r w:rsidRPr="00C77D5D">
              <w:rPr>
                <w:rFonts w:cs="Verdana"/>
                <w:color w:val="262626"/>
                <w:sz w:val="20"/>
                <w:szCs w:val="24"/>
              </w:rPr>
              <w:t>Snacks</w:t>
            </w:r>
          </w:p>
        </w:tc>
        <w:tc>
          <w:tcPr>
            <w:tcW w:w="3192" w:type="dxa"/>
          </w:tcPr>
          <w:p w:rsidR="00C77D5D" w:rsidRPr="00C77D5D" w:rsidRDefault="00C77D5D" w:rsidP="00402B53">
            <w:pPr>
              <w:widowControl w:val="0"/>
              <w:autoSpaceDE w:val="0"/>
              <w:autoSpaceDN w:val="0"/>
              <w:adjustRightInd w:val="0"/>
              <w:spacing w:after="180" w:line="340" w:lineRule="atLeast"/>
              <w:rPr>
                <w:rFonts w:cs="Verdana"/>
                <w:color w:val="262626"/>
                <w:sz w:val="20"/>
                <w:szCs w:val="24"/>
              </w:rPr>
            </w:pPr>
            <w:r w:rsidRPr="00C77D5D">
              <w:rPr>
                <w:rFonts w:cs="Verdana"/>
                <w:color w:val="262626"/>
                <w:sz w:val="20"/>
                <w:szCs w:val="26"/>
              </w:rPr>
              <w:t>Potato and other chips; pretzels; salted nuts and snack mixes</w:t>
            </w:r>
          </w:p>
        </w:tc>
        <w:tc>
          <w:tcPr>
            <w:tcW w:w="3192" w:type="dxa"/>
          </w:tcPr>
          <w:p w:rsidR="00C77D5D" w:rsidRPr="00C77D5D" w:rsidRDefault="00C77D5D" w:rsidP="00402B53">
            <w:pPr>
              <w:widowControl w:val="0"/>
              <w:autoSpaceDE w:val="0"/>
              <w:autoSpaceDN w:val="0"/>
              <w:adjustRightInd w:val="0"/>
              <w:spacing w:after="180" w:line="340" w:lineRule="atLeast"/>
              <w:rPr>
                <w:rFonts w:cs="Verdana"/>
                <w:color w:val="262626"/>
                <w:sz w:val="20"/>
                <w:szCs w:val="24"/>
              </w:rPr>
            </w:pPr>
            <w:r w:rsidRPr="00C77D5D">
              <w:rPr>
                <w:rFonts w:cs="Verdana"/>
                <w:color w:val="262626"/>
                <w:sz w:val="20"/>
                <w:szCs w:val="26"/>
              </w:rPr>
              <w:t>Unsalted popcorn; fresh or dried fruit</w:t>
            </w:r>
          </w:p>
        </w:tc>
      </w:tr>
      <w:tr w:rsidR="00C77D5D" w:rsidRPr="00C77D5D">
        <w:tc>
          <w:tcPr>
            <w:tcW w:w="3192" w:type="dxa"/>
          </w:tcPr>
          <w:p w:rsidR="00C77D5D" w:rsidRPr="00C77D5D" w:rsidRDefault="00C77D5D" w:rsidP="00402B53">
            <w:pPr>
              <w:widowControl w:val="0"/>
              <w:autoSpaceDE w:val="0"/>
              <w:autoSpaceDN w:val="0"/>
              <w:adjustRightInd w:val="0"/>
              <w:spacing w:after="180" w:line="340" w:lineRule="atLeast"/>
              <w:rPr>
                <w:rFonts w:cs="Verdana"/>
                <w:color w:val="262626"/>
                <w:sz w:val="20"/>
                <w:szCs w:val="24"/>
              </w:rPr>
            </w:pPr>
            <w:r w:rsidRPr="00C77D5D">
              <w:rPr>
                <w:rFonts w:cs="Verdana"/>
                <w:color w:val="262626"/>
                <w:sz w:val="20"/>
                <w:szCs w:val="24"/>
              </w:rPr>
              <w:t>Other</w:t>
            </w:r>
          </w:p>
        </w:tc>
        <w:tc>
          <w:tcPr>
            <w:tcW w:w="3192" w:type="dxa"/>
          </w:tcPr>
          <w:p w:rsidR="00C77D5D" w:rsidRPr="00C77D5D" w:rsidRDefault="00C77D5D" w:rsidP="00402B53">
            <w:pPr>
              <w:widowControl w:val="0"/>
              <w:autoSpaceDE w:val="0"/>
              <w:autoSpaceDN w:val="0"/>
              <w:adjustRightInd w:val="0"/>
              <w:spacing w:after="180" w:line="340" w:lineRule="atLeast"/>
              <w:rPr>
                <w:rFonts w:cs="Verdana"/>
                <w:color w:val="262626"/>
                <w:sz w:val="20"/>
                <w:szCs w:val="24"/>
              </w:rPr>
            </w:pPr>
            <w:r w:rsidRPr="00C77D5D">
              <w:rPr>
                <w:rFonts w:cs="Verdana"/>
                <w:color w:val="262626"/>
                <w:sz w:val="20"/>
                <w:szCs w:val="26"/>
              </w:rPr>
              <w:t>Ketchup; prepared mustard; soy sauce; MSG; bouillon cubes; meat sauces; some antacid medications; commercial salad dressings; frozen, ready-made entrees; fast food meals</w:t>
            </w:r>
          </w:p>
        </w:tc>
        <w:tc>
          <w:tcPr>
            <w:tcW w:w="3192" w:type="dxa"/>
          </w:tcPr>
          <w:p w:rsidR="00C77D5D" w:rsidRPr="00C77D5D" w:rsidRDefault="00C77D5D" w:rsidP="00402B53">
            <w:pPr>
              <w:widowControl w:val="0"/>
              <w:autoSpaceDE w:val="0"/>
              <w:autoSpaceDN w:val="0"/>
              <w:adjustRightInd w:val="0"/>
              <w:spacing w:after="180" w:line="340" w:lineRule="atLeast"/>
              <w:rPr>
                <w:rFonts w:cs="Verdana"/>
                <w:color w:val="262626"/>
                <w:sz w:val="20"/>
                <w:szCs w:val="24"/>
              </w:rPr>
            </w:pPr>
            <w:r w:rsidRPr="00C77D5D">
              <w:rPr>
                <w:rFonts w:cs="Verdana"/>
                <w:color w:val="262626"/>
                <w:sz w:val="20"/>
                <w:szCs w:val="26"/>
              </w:rPr>
              <w:t>Salad bars; Plainer selections</w:t>
            </w:r>
          </w:p>
        </w:tc>
      </w:tr>
    </w:tbl>
    <w:p w:rsidR="00402B53" w:rsidRPr="00C77D5D" w:rsidRDefault="00402B53" w:rsidP="00402B53">
      <w:pPr>
        <w:widowControl w:val="0"/>
        <w:autoSpaceDE w:val="0"/>
        <w:autoSpaceDN w:val="0"/>
        <w:adjustRightInd w:val="0"/>
        <w:spacing w:after="180" w:line="340" w:lineRule="atLeast"/>
        <w:rPr>
          <w:rFonts w:cs="Verdana"/>
          <w:color w:val="262626"/>
          <w:sz w:val="20"/>
          <w:szCs w:val="24"/>
        </w:rPr>
      </w:pPr>
    </w:p>
    <w:p w:rsidR="0088503D" w:rsidRPr="00C77D5D" w:rsidRDefault="00402B53" w:rsidP="00402B53">
      <w:pPr>
        <w:widowControl w:val="0"/>
        <w:autoSpaceDE w:val="0"/>
        <w:autoSpaceDN w:val="0"/>
        <w:adjustRightInd w:val="0"/>
        <w:spacing w:after="0" w:line="360" w:lineRule="atLeast"/>
        <w:rPr>
          <w:sz w:val="20"/>
        </w:rPr>
      </w:pPr>
      <w:r w:rsidRPr="00C77D5D">
        <w:rPr>
          <w:rFonts w:cs="Verdana"/>
          <w:color w:val="262626"/>
          <w:sz w:val="20"/>
          <w:szCs w:val="24"/>
        </w:rPr>
        <w:t>During the severe, episodic attacks medications may be used to suppress the vertigo and nausea. Diazepam (Valium) works well. Another oral drug that is commonly used is meclizine (Antivert). Both of these are sedating. One problem with these medications for an acute attack is that if nausea is severe they can be impossible to keep it down. In this circumstance antihistamine suppositories such as promethazine (Phenergan) are very useful. It is important to reserve these vestibular suppressants for the acute attacks of vertigo. When used long-term they impair the body's ability to recover from inner ear injuries, and can produce chronic imbalance.</w:t>
      </w:r>
    </w:p>
    <w:sectPr w:rsidR="0088503D" w:rsidRPr="00C77D5D" w:rsidSect="00B3556A">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497467"/>
    <w:multiLevelType w:val="hybridMultilevel"/>
    <w:tmpl w:val="BAA85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701F03"/>
    <w:multiLevelType w:val="hybridMultilevel"/>
    <w:tmpl w:val="BAE803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3D808D6"/>
    <w:multiLevelType w:val="hybridMultilevel"/>
    <w:tmpl w:val="4C54C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571CC7"/>
    <w:multiLevelType w:val="hybridMultilevel"/>
    <w:tmpl w:val="536C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8E4843"/>
    <w:multiLevelType w:val="hybridMultilevel"/>
    <w:tmpl w:val="C9D46D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D66E59"/>
    <w:multiLevelType w:val="hybridMultilevel"/>
    <w:tmpl w:val="3C0633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7AB3D32"/>
    <w:multiLevelType w:val="multilevel"/>
    <w:tmpl w:val="BAA851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8"/>
  </w:num>
  <w:num w:numId="3">
    <w:abstractNumId w:val="4"/>
  </w:num>
  <w:num w:numId="4">
    <w:abstractNumId w:val="3"/>
  </w:num>
  <w:num w:numId="5">
    <w:abstractNumId w:val="9"/>
  </w:num>
  <w:num w:numId="6">
    <w:abstractNumId w:val="7"/>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compat>
    <w:compatSetting w:name="compatibilityMode" w:uri="http://schemas.microsoft.com/office/word" w:val="12"/>
  </w:compat>
  <w:rsids>
    <w:rsidRoot w:val="00B3556A"/>
    <w:rsid w:val="00130E7F"/>
    <w:rsid w:val="001A2BD0"/>
    <w:rsid w:val="002A3C0E"/>
    <w:rsid w:val="00402B53"/>
    <w:rsid w:val="00644662"/>
    <w:rsid w:val="007C1E61"/>
    <w:rsid w:val="0088503D"/>
    <w:rsid w:val="00A81178"/>
    <w:rsid w:val="00B3556A"/>
    <w:rsid w:val="00BE39BE"/>
    <w:rsid w:val="00C77D5D"/>
    <w:rsid w:val="00C976DD"/>
    <w:rsid w:val="00EB2341"/>
    <w:rsid w:val="00EE4100"/>
    <w:rsid w:val="00F45EED"/>
    <w:rsid w:val="00FE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56A"/>
    <w:pPr>
      <w:ind w:left="720"/>
      <w:contextualSpacing/>
    </w:pPr>
  </w:style>
  <w:style w:type="table" w:styleId="TableGrid">
    <w:name w:val="Table Grid"/>
    <w:basedOn w:val="TableNormal"/>
    <w:uiPriority w:val="59"/>
    <w:rsid w:val="00C77D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dc:description/>
  <cp:lastModifiedBy>Kristin Egan</cp:lastModifiedBy>
  <cp:revision>5</cp:revision>
  <cp:lastPrinted>2011-04-19T23:14:00Z</cp:lastPrinted>
  <dcterms:created xsi:type="dcterms:W3CDTF">2011-04-19T23:26:00Z</dcterms:created>
  <dcterms:modified xsi:type="dcterms:W3CDTF">2012-08-24T18:44:00Z</dcterms:modified>
</cp:coreProperties>
</file>